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A" w:rsidRPr="003C569A" w:rsidRDefault="003C569A">
      <w:pPr>
        <w:rPr>
          <w:rFonts w:ascii="Papyrus" w:hAnsi="Papyrus"/>
          <w:b/>
          <w:bCs/>
          <w:sz w:val="36"/>
          <w:szCs w:val="36"/>
        </w:rPr>
      </w:pPr>
      <w:r w:rsidRPr="00CE651C">
        <w:rPr>
          <w:rFonts w:ascii="Papyrus" w:hAnsi="Papyrus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2C9127" wp14:editId="74C95843">
                <wp:simplePos x="0" y="0"/>
                <wp:positionH relativeFrom="column">
                  <wp:posOffset>3228975</wp:posOffset>
                </wp:positionH>
                <wp:positionV relativeFrom="paragraph">
                  <wp:posOffset>-381000</wp:posOffset>
                </wp:positionV>
                <wp:extent cx="3289935" cy="1089660"/>
                <wp:effectExtent l="0" t="0" r="5715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935" cy="1089660"/>
                          <a:chOff x="1078647" y="1094320"/>
                          <a:chExt cx="32896" cy="10897"/>
                        </a:xfrm>
                      </wpg:grpSpPr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958" y="1095714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Colossians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6669" y="1097546"/>
                            <a:ext cx="8142" cy="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Titus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47" y="1099064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Timothy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92" y="1100458"/>
                            <a:ext cx="14155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Thessalonians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345" y="1098109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Philippians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82342" y="1095745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Ephesians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91" y="109914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Galatians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382" y="1096904"/>
                            <a:ext cx="12651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Corinthians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42" y="1098297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Romans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298" y="1094680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Philemon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414" y="1094320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Hebrews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808" y="109759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60" y="1094602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Jude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05" y="1096747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21" y="109438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Peter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54.25pt;margin-top:-30pt;width:259.05pt;height:85.8pt;z-index:-251657216" coordorigin="10786,10943" coordsize="32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10929;top:10957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EGMQA&#10;AADbAAAADwAAAGRycy9kb3ducmV2LnhtbESPT2vCQBTE74V+h+UVequbVvFPdBUpCD0U1Cien9nX&#10;JJh9G3ZXk/rpXUHwOMzMb5jZojO1uJDzlWUFn70EBHFudcWFgv1u9TEG4QOyxtoyKfgnD4v568sM&#10;U21b3tIlC4WIEPYpKihDaFIpfV6SQd+zDXH0/qwzGKJ0hdQO2wg3tfxKkqE0WHFcKLGh75LyU3Y2&#10;Cg7H0XnTuv5me7o2w9ou/fo3eKXe37rlFESgLjzDj/aPVjCY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hB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Colossians</w:t>
                        </w:r>
                      </w:p>
                    </w:txbxContent>
                  </v:textbox>
                </v:shape>
                <v:shape id="Text Box 46" o:spid="_x0000_s1028" type="#_x0000_t202" style="position:absolute;left:10966;top:10975;width:8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QasMA&#10;AADbAAAADwAAAGRycy9kb3ducmV2LnhtbESPQWvCQBSE70L/w/IK3nRjlVSiq0hB8CBUbfH8zD6T&#10;YPZt2F1N7K93BaHHYWa+YebLztTiRs5XlhWMhgkI4tzqigsFvz/rwRSED8gaa8uk4E4elou33hwz&#10;bVve0+0QChEh7DNUUIbQZFL6vCSDfmgb4uidrTMYonSF1A7bCDe1/EiSVBqsOC6U2NBXSfnlcDUK&#10;jqfP6651493+8tektV35723wSvXfu9UMRKAu/Idf7Y1WMEn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sQas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Titus</w:t>
                        </w:r>
                      </w:p>
                    </w:txbxContent>
                  </v:textbox>
                </v:shape>
                <v:shape id="Text Box 47" o:spid="_x0000_s1029" type="#_x0000_t202" style="position:absolute;left:10786;top:10990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18cMA&#10;AADbAAAADwAAAGRycy9kb3ducmV2LnhtbESPT4vCMBTE74LfITxhb5q6KyrVKLIgeFjwzy6en82z&#10;LTYvJYm266c3guBxmJnfMPNlaypxI+dLywqGgwQEcWZ1ybmCv991fwrCB2SNlWVS8E8elotuZ46p&#10;tg3v6XYIuYgQ9ikqKEKoUyl9VpBBP7A1cfTO1hkMUbpcaodNhJtKfibJWBosOS4UWNN3QdnlcDUK&#10;jqfJdde4r93+cq/HlV357U/wSn302tUMRKA2vMOv9kYrGE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18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Timothy</w:t>
                        </w:r>
                      </w:p>
                    </w:txbxContent>
                  </v:textbox>
                </v:shape>
                <v:shape id="Text Box 48" o:spid="_x0000_s1030" type="#_x0000_t202" style="position:absolute;left:10807;top:11004;width:14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hg78A&#10;AADbAAAADwAAAGRycy9kb3ducmV2LnhtbERPy4rCMBTdD/gP4QruxtQHKtUoIgguhPGF62tzbYvN&#10;TUmirfP1ZjEwy8N5L1atqcSLnC8tKxj0ExDEmdUl5wou5+33DIQPyBory6TgTR5Wy87XAlNtGz7S&#10;6xRyEUPYp6igCKFOpfRZQQZ939bEkbtbZzBE6HKpHTYx3FRymCQTabDk2FBgTZuCssfpaRRcb9Pn&#10;oXGjw/HxW08qu/Y/++CV6nXb9RxEoDb8i//cO61gHMfG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OCGD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Thessalonians</w:t>
                        </w:r>
                      </w:p>
                    </w:txbxContent>
                  </v:textbox>
                </v:shape>
                <v:shape id="Text Box 50" o:spid="_x0000_s1031" type="#_x0000_t202" style="position:absolute;left:10913;top:10981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7WL8A&#10;AADbAAAADwAAAGRycy9kb3ducmV2LnhtbERPy4rCMBTdD/gP4QruxlTFB9UoIgguhPGF62tzbYvN&#10;TUmirfP1ZjEwy8N5L1atqcSLnC8tKxj0ExDEmdUl5wou5+33DIQPyBory6TgTR5Wy87XAlNtGz7S&#10;6xRyEUPYp6igCKFOpfRZQQZ939bEkbtbZzBE6HKpHTYx3FRymCQTabDk2FBgTZuCssfpaRRcb9Pn&#10;oXGjw/HxW08qu/Y/++CV6nXb9RxEoDb8i//cO61gHNfH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l7tY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Philippians</w:t>
                        </w:r>
                      </w:p>
                    </w:txbxContent>
                  </v:textbox>
                </v:shape>
                <v:shape id="Text Box 51" o:spid="_x0000_s1032" type="#_x0000_t202" style="position:absolute;left:10823;top:10957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ew8QA&#10;AADbAAAADwAAAGRycy9kb3ducmV2LnhtbESPQWvCQBSE7wX/w/KE3upGS6OkrhKEQg+FahTPz+xr&#10;Esy+Dbsbk/bXdwsFj8PMfMOst6NpxY2cbywrmM8SEMSl1Q1XCk7Ht6cVCB+QNbaWScE3edhuJg9r&#10;zLQd+EC3IlQiQthnqKAOocuk9GVNBv3MdsTR+7LOYIjSVVI7HCLctHKRJKk02HBcqLGjXU3lteiN&#10;gvNl2e8H97w/XH+6tLW5//wIXqnH6Zi/ggg0hnv4v/2uFbz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HsP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Ephesians</w:t>
                        </w:r>
                      </w:p>
                    </w:txbxContent>
                  </v:textbox>
                </v:shape>
                <v:shape id="Text Box 52" o:spid="_x0000_s1033" type="#_x0000_t202" style="position:absolute;left:10864;top:10991;width:11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AtM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GPT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mAt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Galatians</w:t>
                        </w:r>
                      </w:p>
                    </w:txbxContent>
                  </v:textbox>
                </v:shape>
                <v:shape id="Text Box 53" o:spid="_x0000_s1034" type="#_x0000_t202" style="position:absolute;left:10863;top:10969;width:12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lL8QA&#10;AADbAAAADwAAAGRycy9kb3ducmV2LnhtbESPQWvCQBSE74X+h+UJ3urGBlNJXUUKBQ+Faiqen9nX&#10;JJh9G3bXJO2vdwsFj8PMfMOsNqNpRU/ON5YVzGcJCOLS6oYrBcev96clCB+QNbaWScEPedisHx9W&#10;mGs78IH6IlQiQtjnqKAOocul9GVNBv3MdsTR+7bOYIjSVVI7HCLctPI5STJpsOG4UGNHbzWVl+Jq&#10;FJzOL9f94NL94fLbZa3d+s+P4JWaTsbtK4hAY7iH/9s7rWCR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JS/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Corinthians</w:t>
                        </w:r>
                      </w:p>
                    </w:txbxContent>
                  </v:textbox>
                </v:shape>
                <v:shape id="Text Box 54" o:spid="_x0000_s1035" type="#_x0000_t202" style="position:absolute;left:10836;top:10982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9W8UA&#10;AADbAAAADwAAAGRycy9kb3ducmV2LnhtbESPS2vDMBCE74H+B7GF3hK5jzxwIodQKPRQaOKEnDfW&#10;1ja2VkZSYre/vgoEchxm5htmtR5MKy7kfG1ZwfMkAUFcWF1zqeCw/xgvQPiArLG1TAp+ycM6exit&#10;MNW25x1d8lCKCGGfooIqhC6V0hcVGfQT2xFH78c6gyFKV0rtsI9w08qXJJlJgzXHhQo7eq+oaPKz&#10;UXA8zc/b3r1ud81fN2vtxn9/Ba/U0+OwWYIINIR7+Nb+1Aqmb3D9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L1bxQAAANsAAAAPAAAAAAAAAAAAAAAAAJgCAABkcnMv&#10;ZG93bnJldi54bWxQSwUGAAAAAAQABAD1AAAAig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Romans</w:t>
                        </w:r>
                      </w:p>
                    </w:txbxContent>
                  </v:textbox>
                </v:shape>
                <v:shape id="Text Box 55" o:spid="_x0000_s1036" type="#_x0000_t202" style="position:absolute;left:10912;top:10946;width:11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YwMQA&#10;AADbAAAADwAAAGRycy9kb3ducmV2LnhtbESPQWvCQBSE7wX/w/KE3urGlkRJXUWEQg+FahTPz+xr&#10;Esy+DbtrkvbXdwsFj8PMfMOsNqNpRU/ON5YVzGcJCOLS6oYrBafj29MShA/IGlvLpOCbPGzWk4cV&#10;5toOfKC+CJWIEPY5KqhD6HIpfVmTQT+zHXH0vqwzGKJ0ldQOhwg3rXxOkkwabDgu1NjRrqbyWtyM&#10;gvNlcdsP7mV/uP50WWu3/vMjeKUep+P2FUSgMdzD/+13rS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GMD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Philemon</w:t>
                        </w:r>
                      </w:p>
                    </w:txbxContent>
                  </v:textbox>
                </v:shape>
                <v:shape id="Text Box 56" o:spid="_x0000_s1037" type="#_x0000_t202" style="position:absolute;left:10794;top:10943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Gt8MA&#10;AADbAAAADwAAAGRycy9kb3ducmV2LnhtbESPQWvCQBSE70L/w/IK3nRjxVSiq0hB8CBUbfH8zD6T&#10;YPZt2F1N7K93BaHHYWa+YebLztTiRs5XlhWMhgkI4tzqigsFvz/rwRSED8gaa8uk4E4elou33hwz&#10;bVve0+0QChEh7DNUUIbQZFL6vCSDfmgb4uidrTMYonSF1A7bCDe1/EiSVBqsOC6U2NBXSfnlcDUK&#10;jqfP6651493+8tektV35723wSvXfu9UMRKAu/Idf7Y1WMEn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KGt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Hebrews</w:t>
                        </w:r>
                      </w:p>
                    </w:txbxContent>
                  </v:textbox>
                </v:shape>
                <v:shape id="Text Box 57" o:spid="_x0000_s1038" type="#_x0000_t202" style="position:absolute;left:10808;top:10975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jLMMA&#10;AADbAAAADwAAAGRycy9kb3ducmV2LnhtbESPW4vCMBSE3wX/QzjCvmnqLl6oRpEFwYcFL7v4fGyO&#10;bbE5KUm0XX+9EQQfh5n5hpkvW1OJGzlfWlYwHCQgiDOrS84V/P2u+1MQPiBrrCyTgn/ysFx0O3NM&#10;tW14T7dDyEWEsE9RQRFCnUrps4IM+oGtiaN3ts5giNLlUjtsItxU8jNJxtJgyXGhwJq+C8ouh6tR&#10;cDxNrrvGfe32l3s9ruzKb3+CV+qj165mIAK14R1+tTdawWg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4jL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James</w:t>
                        </w:r>
                      </w:p>
                    </w:txbxContent>
                  </v:textbox>
                </v:shape>
                <v:shape id="Text Box 58" o:spid="_x0000_s1039" type="#_x0000_t202" style="position:absolute;left:10864;top:10946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3Xr8A&#10;AADbAAAADwAAAGRycy9kb3ducmV2LnhtbERPy4rCMBTdD/gP4QruxlTFB9UoIgguhPGF62tzbYvN&#10;TUmirfP1ZjEwy8N5L1atqcSLnC8tKxj0ExDEmdUl5wou5+33DIQPyBory6TgTR5Wy87XAlNtGz7S&#10;6xRyEUPYp6igCKFOpfRZQQZ939bEkbtbZzBE6HKpHTYx3FRymCQTabDk2FBgTZuCssfpaRRcb9Pn&#10;oXGjw/HxW08qu/Y/++CV6nXb9RxEoDb8i//cO61gHMfG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bde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Jude</w:t>
                        </w:r>
                      </w:p>
                    </w:txbxContent>
                  </v:textbox>
                </v:shape>
                <v:shape id="Text Box 59" o:spid="_x0000_s1040" type="#_x0000_t202" style="position:absolute;left:11005;top:10967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0SxcQA&#10;AADbAAAADwAAAGRycy9kb3ducmV2LnhtbESPT2vCQBTE74V+h+UVequbVvwXXUUKQg8FNYrnZ/Y1&#10;CWbfht3VpH56VxA8DjPzG2a26EwtLuR8ZVnBZy8BQZxbXXGhYL9bfYxB+ICssbZMCv7Jw2L++jLD&#10;VNuWt3TJQiEihH2KCsoQmlRKn5dk0PdsQxy9P+sMhihdIbXDNsJNLb+SZCgNVhwXSmzou6T8lJ2N&#10;gsNxdN60rr/Znq7NsLZLv/4NXqn3t245BRGoC8/wo/2jFQw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EsX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John</w:t>
                        </w:r>
                      </w:p>
                    </w:txbxContent>
                  </v:textbox>
                </v:shape>
                <v:shape id="Text Box 60" o:spid="_x0000_s1041" type="#_x0000_t202" style="position:absolute;left:11005;top:10943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x5cEA&#10;AADbAAAADwAAAGRycy9kb3ducmV2LnhtbERPz2vCMBS+C/4P4Qm72dQNulGNUgRhh8HUjZ2fzbMt&#10;Ji8lSW23v345DHb8+H5vdpM14k4+dI4VrLIcBHHtdMeNgs+Pw/IFRIjIGo1jUvBNAXbb+WyDpXYj&#10;n+h+jo1IIRxKVNDG2JdShroliyFzPXHirs5bjAn6RmqPYwq3Rj7meSEtdpwaWuxp31J9Ow9Wwdfl&#10;eTiO/ul4uv30hXFVeH+LQamHxVStQUSa4r/4z/2qFRR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ceXBAAAA2w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Peter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4A6D" w:rsidRPr="003C569A">
        <w:rPr>
          <w:rFonts w:ascii="Papyrus" w:hAnsi="Papyrus"/>
          <w:b/>
          <w:bCs/>
          <w:sz w:val="36"/>
          <w:szCs w:val="36"/>
        </w:rPr>
        <w:t xml:space="preserve">1 </w:t>
      </w:r>
      <w:commentRangeStart w:id="0"/>
      <w:r w:rsidR="00C84A6D" w:rsidRPr="003C569A">
        <w:rPr>
          <w:rFonts w:ascii="Papyrus" w:hAnsi="Papyrus"/>
          <w:b/>
          <w:bCs/>
          <w:sz w:val="36"/>
          <w:szCs w:val="36"/>
        </w:rPr>
        <w:t>Thessalonians</w:t>
      </w:r>
      <w:commentRangeEnd w:id="0"/>
      <w:r w:rsidR="0019301A">
        <w:rPr>
          <w:rStyle w:val="CommentReference"/>
        </w:rPr>
        <w:commentReference w:id="0"/>
      </w:r>
      <w:r w:rsidR="00E179FC">
        <w:rPr>
          <w:rFonts w:ascii="Papyrus" w:hAnsi="Papyrus"/>
          <w:b/>
          <w:bCs/>
          <w:sz w:val="36"/>
          <w:szCs w:val="36"/>
        </w:rPr>
        <w:t xml:space="preserve"> 2</w:t>
      </w:r>
    </w:p>
    <w:p w:rsidR="00E179FC" w:rsidRDefault="00E179FC" w:rsidP="00354255">
      <w:pPr>
        <w:rPr>
          <w:rFonts w:ascii="Gentium" w:hAnsi="Gentium"/>
          <w:sz w:val="24"/>
          <w:szCs w:val="24"/>
        </w:rPr>
      </w:pPr>
      <w:r>
        <w:rPr>
          <w:rFonts w:ascii="Papyrus" w:hAnsi="Papyrus"/>
          <w:b/>
          <w:bCs/>
        </w:rPr>
        <w:t xml:space="preserve">Intro: </w:t>
      </w:r>
      <w:r>
        <w:rPr>
          <w:rFonts w:ascii="Gentium" w:hAnsi="Gentium"/>
          <w:sz w:val="24"/>
          <w:szCs w:val="24"/>
        </w:rPr>
        <w:t>When is it that people talk about themselves the most?</w:t>
      </w:r>
    </w:p>
    <w:p w:rsidR="00E179FC" w:rsidRPr="00E179FC" w:rsidRDefault="00E179FC" w:rsidP="00354255">
      <w:pPr>
        <w:rPr>
          <w:rFonts w:ascii="Gentium" w:hAnsi="Gentium"/>
          <w:sz w:val="24"/>
          <w:szCs w:val="24"/>
        </w:rPr>
      </w:pPr>
    </w:p>
    <w:p w:rsidR="00354255" w:rsidRPr="00CE58F1" w:rsidRDefault="00354255" w:rsidP="00354255">
      <w:pPr>
        <w:rPr>
          <w:rFonts w:ascii="Papyrus" w:hAnsi="Papyrus"/>
          <w:b/>
          <w:bCs/>
        </w:rPr>
      </w:pPr>
      <w:r w:rsidRPr="00CE58F1">
        <w:rPr>
          <w:rFonts w:ascii="Papyrus" w:hAnsi="Papyrus"/>
          <w:b/>
          <w:bCs/>
        </w:rPr>
        <w:t>Chapter 2</w:t>
      </w:r>
      <w:r w:rsidR="00886889">
        <w:rPr>
          <w:rFonts w:ascii="Papyrus" w:hAnsi="Papyrus"/>
          <w:b/>
          <w:bCs/>
        </w:rPr>
        <w:t>:1-12</w:t>
      </w:r>
      <w:r w:rsidR="003F04A0" w:rsidRPr="00CE58F1">
        <w:rPr>
          <w:rFonts w:ascii="Papyrus" w:hAnsi="Papyrus"/>
          <w:b/>
          <w:bCs/>
        </w:rPr>
        <w:t xml:space="preserve"> Faith of the pastor</w:t>
      </w:r>
    </w:p>
    <w:p w:rsidR="003F04A0" w:rsidRPr="00021F79" w:rsidRDefault="003F04A0" w:rsidP="00CE58F1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Paul, Silas, and Timothy faced tough opposition in this area of the world yet “with the help of our God” they spoke in spite of opposition. </w:t>
      </w:r>
      <w:r w:rsidR="00CE58F1" w:rsidRPr="00021F79">
        <w:rPr>
          <w:rFonts w:ascii="Gentium" w:hAnsi="Gentium"/>
          <w:sz w:val="24"/>
          <w:szCs w:val="24"/>
        </w:rPr>
        <w:t xml:space="preserve">What does this lead us to confess about ourselves? </w:t>
      </w:r>
      <w:r w:rsidRPr="00021F79">
        <w:rPr>
          <w:rFonts w:ascii="Gentium" w:hAnsi="Gentium"/>
          <w:sz w:val="24"/>
          <w:szCs w:val="24"/>
        </w:rPr>
        <w:t xml:space="preserve">In what ways does this lead us to rejoice? </w:t>
      </w:r>
    </w:p>
    <w:p w:rsidR="00CE58F1" w:rsidRDefault="00CE58F1" w:rsidP="00CE58F1">
      <w:pPr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rPr>
          <w:rFonts w:ascii="Gentium" w:hAnsi="Gentium"/>
          <w:sz w:val="24"/>
          <w:szCs w:val="24"/>
        </w:rPr>
      </w:pPr>
    </w:p>
    <w:p w:rsidR="00C873F2" w:rsidRPr="00021F79" w:rsidRDefault="00C873F2" w:rsidP="00DF43D2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Read verses 3-4. </w:t>
      </w:r>
      <w:r w:rsidR="007177DF" w:rsidRPr="00021F79">
        <w:rPr>
          <w:rFonts w:ascii="Gentium" w:hAnsi="Gentium"/>
          <w:sz w:val="24"/>
          <w:szCs w:val="24"/>
        </w:rPr>
        <w:t xml:space="preserve">In what ways </w:t>
      </w:r>
      <w:r w:rsidR="00DF43D2" w:rsidRPr="00021F79">
        <w:rPr>
          <w:rFonts w:ascii="Gentium" w:hAnsi="Gentium"/>
          <w:sz w:val="24"/>
          <w:szCs w:val="24"/>
        </w:rPr>
        <w:t>can</w:t>
      </w:r>
      <w:r w:rsidR="007177DF" w:rsidRPr="00021F79">
        <w:rPr>
          <w:rFonts w:ascii="Gentium" w:hAnsi="Gentium"/>
          <w:sz w:val="24"/>
          <w:szCs w:val="24"/>
        </w:rPr>
        <w:t xml:space="preserve"> </w:t>
      </w:r>
      <w:proofErr w:type="gramStart"/>
      <w:r w:rsidR="007177DF" w:rsidRPr="00021F79">
        <w:rPr>
          <w:rFonts w:ascii="Gentium" w:hAnsi="Gentium"/>
          <w:sz w:val="24"/>
          <w:szCs w:val="24"/>
        </w:rPr>
        <w:t>understanding</w:t>
      </w:r>
      <w:proofErr w:type="gramEnd"/>
      <w:r w:rsidR="007177DF" w:rsidRPr="00021F79">
        <w:rPr>
          <w:rFonts w:ascii="Gentium" w:hAnsi="Gentium"/>
          <w:sz w:val="24"/>
          <w:szCs w:val="24"/>
        </w:rPr>
        <w:t xml:space="preserve"> the work of a pastor as a ‘sacred trust’ bring benefit to the work of a pastor? (ref. 1 </w:t>
      </w:r>
      <w:proofErr w:type="spellStart"/>
      <w:r w:rsidR="007177DF" w:rsidRPr="00021F79">
        <w:rPr>
          <w:rFonts w:ascii="Gentium" w:hAnsi="Gentium"/>
          <w:sz w:val="24"/>
          <w:szCs w:val="24"/>
        </w:rPr>
        <w:t>Cor</w:t>
      </w:r>
      <w:proofErr w:type="spellEnd"/>
      <w:r w:rsidR="007177DF" w:rsidRPr="00021F79">
        <w:rPr>
          <w:rFonts w:ascii="Gentium" w:hAnsi="Gentium"/>
          <w:sz w:val="24"/>
          <w:szCs w:val="24"/>
        </w:rPr>
        <w:t xml:space="preserve"> 4:1-4)(2 thoughts) </w:t>
      </w:r>
    </w:p>
    <w:p w:rsidR="00CE58F1" w:rsidRPr="00021F79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CE58F1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pStyle w:val="ListParagraph"/>
        <w:rPr>
          <w:rFonts w:ascii="Gentium" w:hAnsi="Gentium"/>
          <w:sz w:val="24"/>
          <w:szCs w:val="24"/>
        </w:rPr>
      </w:pPr>
    </w:p>
    <w:p w:rsidR="00F3686F" w:rsidRPr="00021F79" w:rsidRDefault="00F3686F" w:rsidP="00F3686F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In verse 7 Paul describes a faithful pastor as a mother (lit. nu</w:t>
      </w:r>
      <w:r w:rsidR="00DF43D2" w:rsidRPr="00021F79">
        <w:rPr>
          <w:rFonts w:ascii="Gentium" w:hAnsi="Gentium"/>
          <w:sz w:val="24"/>
          <w:szCs w:val="24"/>
        </w:rPr>
        <w:t>rsing mother). In what ways is</w:t>
      </w:r>
      <w:r w:rsidRPr="00021F79">
        <w:rPr>
          <w:rFonts w:ascii="Gentium" w:hAnsi="Gentium"/>
          <w:sz w:val="24"/>
          <w:szCs w:val="24"/>
        </w:rPr>
        <w:t xml:space="preserve"> a mother a good description of faithful pastor?</w:t>
      </w:r>
    </w:p>
    <w:p w:rsidR="00CE58F1" w:rsidRDefault="00CE58F1" w:rsidP="00CE58F1">
      <w:pPr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rPr>
          <w:rFonts w:ascii="Gentium" w:hAnsi="Gentium"/>
          <w:sz w:val="24"/>
          <w:szCs w:val="24"/>
        </w:rPr>
      </w:pPr>
    </w:p>
    <w:p w:rsidR="00FA30D5" w:rsidRPr="00021F79" w:rsidRDefault="00FA30D5" w:rsidP="00CC2E82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Read verses 8-9. Paul was the most influential of the apo</w:t>
      </w:r>
      <w:r w:rsidR="00CC2E82">
        <w:rPr>
          <w:rFonts w:ascii="Gentium" w:hAnsi="Gentium"/>
          <w:sz w:val="24"/>
          <w:szCs w:val="24"/>
        </w:rPr>
        <w:t xml:space="preserve">stles in the New Testament, yet </w:t>
      </w:r>
      <w:r w:rsidRPr="00021F79">
        <w:rPr>
          <w:rFonts w:ascii="Gentium" w:hAnsi="Gentium"/>
          <w:sz w:val="24"/>
          <w:szCs w:val="24"/>
        </w:rPr>
        <w:t>Paul wants to make sure people don’t get a false view of ministry.  Of what does he remind us in these verses?</w:t>
      </w:r>
    </w:p>
    <w:p w:rsidR="00CE58F1" w:rsidRDefault="00CE58F1" w:rsidP="00CE58F1">
      <w:pPr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rPr>
          <w:rFonts w:ascii="Gentium" w:hAnsi="Gentium"/>
          <w:sz w:val="24"/>
          <w:szCs w:val="24"/>
        </w:rPr>
      </w:pPr>
    </w:p>
    <w:p w:rsidR="0019301A" w:rsidRPr="00021F79" w:rsidRDefault="006C51D5" w:rsidP="00FA30D5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Paul uses the </w:t>
      </w:r>
      <w:r w:rsidR="003F04A0" w:rsidRPr="00021F79">
        <w:rPr>
          <w:rFonts w:ascii="Gentium" w:hAnsi="Gentium"/>
          <w:sz w:val="24"/>
          <w:szCs w:val="24"/>
        </w:rPr>
        <w:t>first</w:t>
      </w:r>
      <w:r w:rsidRPr="00021F79">
        <w:rPr>
          <w:rFonts w:ascii="Gentium" w:hAnsi="Gentium"/>
          <w:sz w:val="24"/>
          <w:szCs w:val="24"/>
        </w:rPr>
        <w:t xml:space="preserve"> 12 verses to </w:t>
      </w:r>
      <w:r w:rsidR="00FA30D5" w:rsidRPr="00021F79">
        <w:rPr>
          <w:rFonts w:ascii="Gentium" w:hAnsi="Gentium"/>
          <w:sz w:val="24"/>
          <w:szCs w:val="24"/>
        </w:rPr>
        <w:t xml:space="preserve">talk about himself and verse 10 he makes a bold claim. Is Paul just tooting his own horn? (Explain) </w:t>
      </w:r>
    </w:p>
    <w:p w:rsidR="00CE58F1" w:rsidRPr="00021F79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CE58F1" w:rsidRDefault="00CE58F1" w:rsidP="00CE58F1">
      <w:pPr>
        <w:rPr>
          <w:rFonts w:ascii="Gentium" w:hAnsi="Gentium"/>
        </w:rPr>
      </w:pPr>
    </w:p>
    <w:p w:rsidR="00D865DD" w:rsidRDefault="00D865DD" w:rsidP="00CE58F1">
      <w:pPr>
        <w:rPr>
          <w:rFonts w:ascii="Gentium" w:hAnsi="Gentium"/>
        </w:rPr>
      </w:pPr>
    </w:p>
    <w:p w:rsidR="00D865DD" w:rsidRPr="00CE58F1" w:rsidRDefault="00D865DD" w:rsidP="00CE58F1">
      <w:pPr>
        <w:rPr>
          <w:rFonts w:ascii="Gentium" w:hAnsi="Gentium"/>
        </w:rPr>
      </w:pPr>
    </w:p>
    <w:p w:rsidR="00886889" w:rsidRDefault="00886889" w:rsidP="00BB7956">
      <w:p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lastRenderedPageBreak/>
        <w:t>Chapter 2:13-</w:t>
      </w:r>
      <w:proofErr w:type="gramStart"/>
      <w:r>
        <w:rPr>
          <w:rFonts w:ascii="Papyrus" w:hAnsi="Papyrus"/>
          <w:b/>
          <w:bCs/>
        </w:rPr>
        <w:t>20  Facing</w:t>
      </w:r>
      <w:proofErr w:type="gramEnd"/>
      <w:r>
        <w:rPr>
          <w:rFonts w:ascii="Papyrus" w:hAnsi="Papyrus"/>
          <w:b/>
          <w:bCs/>
        </w:rPr>
        <w:t xml:space="preserve"> Persecution</w:t>
      </w:r>
    </w:p>
    <w:p w:rsidR="009A3516" w:rsidRPr="00D51CD2" w:rsidRDefault="00886889" w:rsidP="00D865DD">
      <w:pPr>
        <w:pStyle w:val="ListParagraph"/>
        <w:numPr>
          <w:ilvl w:val="0"/>
          <w:numId w:val="8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 xml:space="preserve">Read verse 13. The </w:t>
      </w:r>
      <w:r w:rsidR="00D865DD">
        <w:rPr>
          <w:rFonts w:ascii="Gentium" w:hAnsi="Gentium"/>
          <w:sz w:val="24"/>
          <w:szCs w:val="24"/>
        </w:rPr>
        <w:t>news</w:t>
      </w:r>
      <w:r>
        <w:rPr>
          <w:rFonts w:ascii="Gentium" w:hAnsi="Gentium"/>
          <w:sz w:val="24"/>
          <w:szCs w:val="24"/>
        </w:rPr>
        <w:t xml:space="preserve"> that the Thessalonians accepted Paul’s words as the “word of God” brought him great comfort.</w:t>
      </w:r>
      <w:r w:rsidR="00D51CD2">
        <w:rPr>
          <w:rFonts w:ascii="Gentium" w:hAnsi="Gentium"/>
          <w:sz w:val="24"/>
          <w:szCs w:val="24"/>
        </w:rPr>
        <w:t xml:space="preserve">  What benefits </w:t>
      </w:r>
      <w:r w:rsidR="00C07D7C">
        <w:rPr>
          <w:rFonts w:ascii="Gentium" w:hAnsi="Gentium"/>
          <w:sz w:val="24"/>
          <w:szCs w:val="24"/>
        </w:rPr>
        <w:t>result when both</w:t>
      </w:r>
      <w:r w:rsidR="00D51CD2">
        <w:rPr>
          <w:rFonts w:ascii="Gentium" w:hAnsi="Gentium"/>
          <w:sz w:val="24"/>
          <w:szCs w:val="24"/>
        </w:rPr>
        <w:t xml:space="preserve"> pastor and congregation </w:t>
      </w:r>
      <w:r w:rsidR="00C07D7C">
        <w:rPr>
          <w:rFonts w:ascii="Gentium" w:hAnsi="Gentium"/>
          <w:sz w:val="24"/>
          <w:szCs w:val="24"/>
        </w:rPr>
        <w:t>understand</w:t>
      </w:r>
      <w:r w:rsidR="00D51CD2">
        <w:rPr>
          <w:rFonts w:ascii="Gentium" w:hAnsi="Gentium"/>
          <w:sz w:val="24"/>
          <w:szCs w:val="24"/>
        </w:rPr>
        <w:t xml:space="preserve"> </w:t>
      </w:r>
      <w:r w:rsidR="00C07D7C">
        <w:rPr>
          <w:rFonts w:ascii="Gentium" w:hAnsi="Gentium"/>
          <w:sz w:val="24"/>
          <w:szCs w:val="24"/>
        </w:rPr>
        <w:t xml:space="preserve">that </w:t>
      </w:r>
      <w:r w:rsidR="00D51CD2">
        <w:rPr>
          <w:rFonts w:ascii="Gentium" w:hAnsi="Gentium"/>
          <w:sz w:val="24"/>
          <w:szCs w:val="24"/>
        </w:rPr>
        <w:t>God’s Word</w:t>
      </w:r>
      <w:r w:rsidR="00D865DD">
        <w:rPr>
          <w:rFonts w:ascii="Gentium" w:hAnsi="Gentium"/>
          <w:sz w:val="24"/>
          <w:szCs w:val="24"/>
        </w:rPr>
        <w:t xml:space="preserve"> is being taught in their congregation</w:t>
      </w:r>
      <w:r w:rsidR="00D51CD2">
        <w:rPr>
          <w:rFonts w:ascii="Gentium" w:hAnsi="Gentium"/>
          <w:sz w:val="24"/>
          <w:szCs w:val="24"/>
        </w:rPr>
        <w:t xml:space="preserve">? </w:t>
      </w:r>
      <w:r w:rsidR="009A3516">
        <w:rPr>
          <w:rFonts w:ascii="Gentium" w:hAnsi="Gentium"/>
          <w:sz w:val="24"/>
          <w:szCs w:val="24"/>
        </w:rPr>
        <w:t>What problems arise when this is not understood?</w:t>
      </w:r>
      <w:r w:rsidR="00D51CD2">
        <w:rPr>
          <w:rFonts w:ascii="Gentium" w:hAnsi="Gentium"/>
          <w:sz w:val="24"/>
          <w:szCs w:val="24"/>
        </w:rPr>
        <w:t xml:space="preserve"> (2 thoughts each)</w:t>
      </w:r>
    </w:p>
    <w:p w:rsidR="00D51CD2" w:rsidRDefault="00D51CD2" w:rsidP="00D51CD2">
      <w:pPr>
        <w:pStyle w:val="ListParagraph"/>
        <w:rPr>
          <w:rFonts w:ascii="Papyrus" w:hAnsi="Papyrus"/>
          <w:b/>
          <w:bCs/>
        </w:rPr>
      </w:pPr>
    </w:p>
    <w:p w:rsidR="00D865DD" w:rsidRPr="009A3516" w:rsidRDefault="00D865DD" w:rsidP="00D51CD2">
      <w:pPr>
        <w:pStyle w:val="ListParagraph"/>
        <w:rPr>
          <w:rFonts w:ascii="Papyrus" w:hAnsi="Papyrus"/>
          <w:b/>
          <w:bCs/>
        </w:rPr>
      </w:pPr>
    </w:p>
    <w:p w:rsidR="009A3516" w:rsidRPr="00D865DD" w:rsidRDefault="00D16E26" w:rsidP="00D865DD">
      <w:pPr>
        <w:pStyle w:val="ListParagraph"/>
        <w:numPr>
          <w:ilvl w:val="0"/>
          <w:numId w:val="8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Read verses 14-16</w:t>
      </w:r>
      <w:r w:rsidR="009A3516">
        <w:rPr>
          <w:rFonts w:ascii="Gentium" w:hAnsi="Gentium"/>
          <w:sz w:val="24"/>
          <w:szCs w:val="24"/>
        </w:rPr>
        <w:t>.</w:t>
      </w:r>
      <w:r>
        <w:rPr>
          <w:rFonts w:ascii="Gentium" w:hAnsi="Gentium"/>
          <w:sz w:val="24"/>
          <w:szCs w:val="24"/>
        </w:rPr>
        <w:t xml:space="preserve"> In their hatred, the Jews went so far as to </w:t>
      </w:r>
      <w:r w:rsidR="00D51CD2">
        <w:rPr>
          <w:rFonts w:ascii="Gentium" w:hAnsi="Gentium"/>
          <w:sz w:val="24"/>
          <w:szCs w:val="24"/>
        </w:rPr>
        <w:t>“defend”</w:t>
      </w:r>
      <w:r>
        <w:rPr>
          <w:rFonts w:ascii="Gentium" w:hAnsi="Gentium"/>
          <w:sz w:val="24"/>
          <w:szCs w:val="24"/>
        </w:rPr>
        <w:t xml:space="preserve"> the “inferior” Gentiles from Christianity. </w:t>
      </w:r>
      <w:r w:rsidR="00C07D7C">
        <w:rPr>
          <w:rFonts w:ascii="Gentium" w:hAnsi="Gentium"/>
          <w:sz w:val="24"/>
          <w:szCs w:val="24"/>
        </w:rPr>
        <w:t xml:space="preserve">What is the advice Paul gives? </w:t>
      </w:r>
      <w:r w:rsidR="00D865DD">
        <w:rPr>
          <w:rFonts w:ascii="Gentium" w:hAnsi="Gentium"/>
          <w:sz w:val="24"/>
          <w:szCs w:val="24"/>
        </w:rPr>
        <w:t>In what ways can</w:t>
      </w:r>
      <w:r w:rsidR="00C07D7C">
        <w:rPr>
          <w:rFonts w:ascii="Gentium" w:hAnsi="Gentium"/>
          <w:sz w:val="24"/>
          <w:szCs w:val="24"/>
        </w:rPr>
        <w:t xml:space="preserve"> our </w:t>
      </w:r>
      <w:r w:rsidR="00D865DD">
        <w:rPr>
          <w:rFonts w:ascii="Gentium" w:hAnsi="Gentium"/>
          <w:sz w:val="24"/>
          <w:szCs w:val="24"/>
        </w:rPr>
        <w:t>congregation</w:t>
      </w:r>
      <w:r w:rsidR="00C07D7C">
        <w:rPr>
          <w:rFonts w:ascii="Gentium" w:hAnsi="Gentium"/>
          <w:sz w:val="24"/>
          <w:szCs w:val="24"/>
        </w:rPr>
        <w:t xml:space="preserve"> b</w:t>
      </w:r>
      <w:r w:rsidR="00D865DD">
        <w:rPr>
          <w:rFonts w:ascii="Gentium" w:hAnsi="Gentium"/>
          <w:sz w:val="24"/>
          <w:szCs w:val="24"/>
        </w:rPr>
        <w:t xml:space="preserve">enefit from such advice? </w:t>
      </w:r>
    </w:p>
    <w:p w:rsidR="00D865DD" w:rsidRPr="009A3516" w:rsidRDefault="00D865DD" w:rsidP="00D865DD">
      <w:pPr>
        <w:pStyle w:val="ListParagraph"/>
        <w:rPr>
          <w:rFonts w:ascii="Papyrus" w:hAnsi="Papyrus"/>
          <w:b/>
          <w:bCs/>
        </w:rPr>
      </w:pPr>
    </w:p>
    <w:p w:rsidR="009A3516" w:rsidRPr="009A3516" w:rsidRDefault="009A3516" w:rsidP="009A3516">
      <w:pPr>
        <w:rPr>
          <w:rFonts w:ascii="Papyrus" w:hAnsi="Papyrus"/>
          <w:b/>
          <w:bCs/>
        </w:rPr>
      </w:pPr>
    </w:p>
    <w:p w:rsidR="00836F67" w:rsidRPr="00D865DD" w:rsidRDefault="00836F67" w:rsidP="00836F67">
      <w:pPr>
        <w:pStyle w:val="ListParagraph"/>
        <w:numPr>
          <w:ilvl w:val="0"/>
          <w:numId w:val="8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 xml:space="preserve"> Read verses 17-18. Notice Paul’s longing to see the Thessalonians. He has genuine concern for their faith.  Where does he direct their thoughts to joy? How can this be a good way of viewing our life</w:t>
      </w:r>
      <w:r w:rsidR="00D865DD">
        <w:rPr>
          <w:rFonts w:ascii="Gentium" w:hAnsi="Gentium"/>
          <w:sz w:val="24"/>
          <w:szCs w:val="24"/>
        </w:rPr>
        <w:t>?</w:t>
      </w:r>
    </w:p>
    <w:p w:rsidR="00D865DD" w:rsidRPr="00D865DD" w:rsidRDefault="00D865DD" w:rsidP="00D865DD">
      <w:pPr>
        <w:pStyle w:val="ListParagraph"/>
        <w:rPr>
          <w:rFonts w:ascii="Papyrus" w:hAnsi="Papyrus"/>
          <w:b/>
          <w:bCs/>
        </w:rPr>
      </w:pPr>
    </w:p>
    <w:p w:rsidR="00D865DD" w:rsidRPr="00836F67" w:rsidRDefault="00D865DD" w:rsidP="00D865DD">
      <w:pPr>
        <w:pStyle w:val="ListParagraph"/>
        <w:rPr>
          <w:rFonts w:ascii="Papyrus" w:hAnsi="Papyrus"/>
          <w:b/>
          <w:bCs/>
        </w:rPr>
      </w:pPr>
    </w:p>
    <w:p w:rsidR="00836F67" w:rsidRPr="00836F67" w:rsidRDefault="00836F67" w:rsidP="00836F67">
      <w:pPr>
        <w:pStyle w:val="ListParagraph"/>
        <w:rPr>
          <w:rFonts w:ascii="Gentium" w:hAnsi="Gentium"/>
          <w:sz w:val="24"/>
          <w:szCs w:val="24"/>
        </w:rPr>
      </w:pPr>
    </w:p>
    <w:p w:rsidR="00886889" w:rsidRPr="00836F67" w:rsidRDefault="00836F67" w:rsidP="00836F67">
      <w:pPr>
        <w:pStyle w:val="ListParagraph"/>
        <w:numPr>
          <w:ilvl w:val="0"/>
          <w:numId w:val="8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 xml:space="preserve"> </w:t>
      </w:r>
      <w:r w:rsidR="009A3516" w:rsidRPr="00836F67">
        <w:rPr>
          <w:rFonts w:ascii="Gentium" w:hAnsi="Gentium"/>
          <w:sz w:val="24"/>
          <w:szCs w:val="24"/>
        </w:rPr>
        <w:t xml:space="preserve">Agree/Disagree- Can Satan stop us? </w:t>
      </w:r>
    </w:p>
    <w:p w:rsidR="00836F67" w:rsidRDefault="00836F67" w:rsidP="00D865DD">
      <w:pPr>
        <w:rPr>
          <w:rFonts w:ascii="Papyrus" w:hAnsi="Papyrus"/>
          <w:b/>
          <w:bCs/>
        </w:rPr>
      </w:pPr>
    </w:p>
    <w:p w:rsidR="00D865DD" w:rsidRPr="00D865DD" w:rsidRDefault="00D865DD" w:rsidP="00D865DD">
      <w:pPr>
        <w:rPr>
          <w:rFonts w:ascii="Papyrus" w:hAnsi="Papyrus"/>
          <w:b/>
          <w:bCs/>
        </w:rPr>
      </w:pPr>
    </w:p>
    <w:p w:rsidR="00BB7956" w:rsidRPr="00CE58F1" w:rsidRDefault="00BB7956" w:rsidP="00BB7956">
      <w:pPr>
        <w:rPr>
          <w:rFonts w:ascii="Papyrus" w:hAnsi="Papyrus"/>
          <w:b/>
          <w:bCs/>
          <w:i/>
          <w:iCs/>
        </w:rPr>
      </w:pPr>
      <w:proofErr w:type="spellStart"/>
      <w:r w:rsidRPr="00CE58F1">
        <w:rPr>
          <w:rFonts w:ascii="Papyrus" w:hAnsi="Papyrus"/>
          <w:b/>
          <w:bCs/>
          <w:i/>
          <w:iCs/>
        </w:rPr>
        <w:t>Takin</w:t>
      </w:r>
      <w:proofErr w:type="spellEnd"/>
      <w:r w:rsidRPr="00CE58F1">
        <w:rPr>
          <w:rFonts w:ascii="Papyrus" w:hAnsi="Papyrus"/>
          <w:b/>
          <w:bCs/>
          <w:i/>
          <w:iCs/>
        </w:rPr>
        <w:t>’ it Home</w:t>
      </w:r>
    </w:p>
    <w:p w:rsidR="00CC2E82" w:rsidRDefault="00CC2E82" w:rsidP="003C569A">
      <w:pPr>
        <w:numPr>
          <w:ilvl w:val="0"/>
          <w:numId w:val="5"/>
        </w:numPr>
        <w:spacing w:after="160" w:line="288" w:lineRule="auto"/>
        <w:rPr>
          <w:rFonts w:ascii="Gentium" w:hAnsi="Gentium"/>
        </w:rPr>
      </w:pPr>
      <w:r>
        <w:rPr>
          <w:rFonts w:ascii="Gentium" w:hAnsi="Gentium"/>
        </w:rPr>
        <w:t>Both Paul and his companions and the Thessalonians were facing tough persecution.  What lessons can you use when you face tough times in your life?</w:t>
      </w:r>
    </w:p>
    <w:p w:rsidR="003C569A" w:rsidRPr="00BA37D2" w:rsidRDefault="003C569A" w:rsidP="00CC2E82">
      <w:pPr>
        <w:spacing w:after="160" w:line="288" w:lineRule="auto"/>
        <w:ind w:left="720"/>
        <w:rPr>
          <w:rFonts w:ascii="Gentium" w:hAnsi="Gentium"/>
        </w:rPr>
      </w:pPr>
      <w:bookmarkStart w:id="1" w:name="_GoBack"/>
      <w:bookmarkEnd w:id="1"/>
    </w:p>
    <w:sectPr w:rsidR="003C569A" w:rsidRPr="00BA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nathan Kehl" w:date="2014-01-19T07:45:00Z" w:initials="JJK">
    <w:p w:rsidR="0019301A" w:rsidRDefault="0019301A" w:rsidP="00D865DD">
      <w:pPr>
        <w:pStyle w:val="CommentText"/>
      </w:pPr>
      <w:r>
        <w:rPr>
          <w:rStyle w:val="CommentReference"/>
        </w:rPr>
        <w:annotationRef/>
      </w:r>
      <w:proofErr w:type="spellStart"/>
      <w:r w:rsidR="00D865DD">
        <w:t>Apsbat</w:t>
      </w:r>
      <w:proofErr w:type="spellEnd"/>
      <w:r w:rsidR="00D865DD">
        <w:t>: live like a persecuted- looking to their eternal glory in face of trials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CEF"/>
    <w:multiLevelType w:val="hybridMultilevel"/>
    <w:tmpl w:val="75A0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296"/>
    <w:multiLevelType w:val="hybridMultilevel"/>
    <w:tmpl w:val="D662FB42"/>
    <w:lvl w:ilvl="0" w:tplc="DF1A6DB2">
      <w:numFmt w:val="bullet"/>
      <w:lvlText w:val="-"/>
      <w:lvlJc w:val="left"/>
      <w:pPr>
        <w:ind w:left="720" w:hanging="360"/>
      </w:pPr>
      <w:rPr>
        <w:rFonts w:ascii="Gentium" w:eastAsia="Times New Roman" w:hAnsi="Gent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45A3"/>
    <w:multiLevelType w:val="hybridMultilevel"/>
    <w:tmpl w:val="89BC9B24"/>
    <w:lvl w:ilvl="0" w:tplc="6EC01F98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4820"/>
    <w:multiLevelType w:val="hybridMultilevel"/>
    <w:tmpl w:val="525E6F9A"/>
    <w:lvl w:ilvl="0" w:tplc="EAAA2B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47D18"/>
    <w:multiLevelType w:val="hybridMultilevel"/>
    <w:tmpl w:val="7BC844D2"/>
    <w:lvl w:ilvl="0" w:tplc="046C1F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D69E5"/>
    <w:multiLevelType w:val="hybridMultilevel"/>
    <w:tmpl w:val="08F8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D379D"/>
    <w:multiLevelType w:val="hybridMultilevel"/>
    <w:tmpl w:val="18700980"/>
    <w:lvl w:ilvl="0" w:tplc="9790F0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34F8C"/>
    <w:multiLevelType w:val="hybridMultilevel"/>
    <w:tmpl w:val="6A82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6D"/>
    <w:rsid w:val="00021F79"/>
    <w:rsid w:val="0019301A"/>
    <w:rsid w:val="001A0DEE"/>
    <w:rsid w:val="0022735D"/>
    <w:rsid w:val="003151D1"/>
    <w:rsid w:val="00351442"/>
    <w:rsid w:val="00354255"/>
    <w:rsid w:val="003C569A"/>
    <w:rsid w:val="003F04A0"/>
    <w:rsid w:val="00487D73"/>
    <w:rsid w:val="00572AD8"/>
    <w:rsid w:val="006C51D5"/>
    <w:rsid w:val="007177DF"/>
    <w:rsid w:val="0078755A"/>
    <w:rsid w:val="00836F67"/>
    <w:rsid w:val="00886889"/>
    <w:rsid w:val="009A3516"/>
    <w:rsid w:val="009F5470"/>
    <w:rsid w:val="00BA37D2"/>
    <w:rsid w:val="00BB7956"/>
    <w:rsid w:val="00BF2489"/>
    <w:rsid w:val="00C07D7C"/>
    <w:rsid w:val="00C84A6D"/>
    <w:rsid w:val="00C873F2"/>
    <w:rsid w:val="00CC2E82"/>
    <w:rsid w:val="00CE58F1"/>
    <w:rsid w:val="00D16E26"/>
    <w:rsid w:val="00D51CD2"/>
    <w:rsid w:val="00D865DD"/>
    <w:rsid w:val="00DF43D2"/>
    <w:rsid w:val="00DF5538"/>
    <w:rsid w:val="00E179FC"/>
    <w:rsid w:val="00E81341"/>
    <w:rsid w:val="00F3686F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A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E58F1"/>
    <w:rPr>
      <w:rFonts w:ascii="Cambria" w:hAnsi="Cambria" w:cs="Times New Roman"/>
      <w:b/>
      <w:i/>
      <w:smallCaps/>
      <w:color w:val="000000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A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E58F1"/>
    <w:rPr>
      <w:rFonts w:ascii="Cambria" w:hAnsi="Cambria" w:cs="Times New Roman"/>
      <w:b/>
      <w:i/>
      <w:smallCaps/>
      <w:color w:val="000000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ACFB-1E21-4CEB-893C-D295E58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Kehl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Kehl</dc:creator>
  <cp:lastModifiedBy>Jonathan Kehl</cp:lastModifiedBy>
  <cp:revision>4</cp:revision>
  <cp:lastPrinted>2014-01-11T21:58:00Z</cp:lastPrinted>
  <dcterms:created xsi:type="dcterms:W3CDTF">2014-01-19T03:03:00Z</dcterms:created>
  <dcterms:modified xsi:type="dcterms:W3CDTF">2014-01-19T13:56:00Z</dcterms:modified>
</cp:coreProperties>
</file>